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17" w:rsidRDefault="00726217" w:rsidP="00726217">
      <w:pPr>
        <w:spacing w:after="120" w:line="240" w:lineRule="auto"/>
        <w:jc w:val="center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-438150</wp:posOffset>
            </wp:positionV>
            <wp:extent cx="1729740" cy="1943100"/>
            <wp:effectExtent l="19050" t="0" r="3810" b="0"/>
            <wp:wrapTight wrapText="bothSides">
              <wp:wrapPolygon edited="0">
                <wp:start x="-238" y="0"/>
                <wp:lineTo x="-238" y="21388"/>
                <wp:lineTo x="21648" y="21388"/>
                <wp:lineTo x="21648" y="0"/>
                <wp:lineTo x="-238" y="0"/>
              </wp:wrapPolygon>
            </wp:wrapTight>
            <wp:docPr id="1" name="Εικόνα 1" descr="C:\Users\User\Desktop\EU PROJECTS 2017\KA1\logo-F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U PROJECTS 2017\KA1\logo-FI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6217" w:rsidRDefault="00726217" w:rsidP="00726217">
      <w:pPr>
        <w:spacing w:after="120" w:line="240" w:lineRule="auto"/>
        <w:jc w:val="center"/>
        <w:rPr>
          <w:rFonts w:cstheme="minorHAnsi"/>
        </w:rPr>
      </w:pPr>
    </w:p>
    <w:p w:rsidR="00726217" w:rsidRDefault="00726217" w:rsidP="00726217">
      <w:pPr>
        <w:spacing w:after="120" w:line="240" w:lineRule="auto"/>
        <w:jc w:val="center"/>
        <w:rPr>
          <w:rFonts w:cstheme="minorHAnsi"/>
        </w:rPr>
      </w:pPr>
    </w:p>
    <w:p w:rsidR="00726217" w:rsidRDefault="00726217" w:rsidP="00726217">
      <w:pPr>
        <w:spacing w:after="120" w:line="240" w:lineRule="auto"/>
        <w:jc w:val="center"/>
        <w:rPr>
          <w:rFonts w:cstheme="minorHAnsi"/>
        </w:rPr>
      </w:pPr>
    </w:p>
    <w:p w:rsidR="00726217" w:rsidRDefault="00726217" w:rsidP="00726217">
      <w:pPr>
        <w:spacing w:after="120" w:line="240" w:lineRule="auto"/>
        <w:jc w:val="center"/>
        <w:rPr>
          <w:rFonts w:cstheme="minorHAnsi"/>
        </w:rPr>
      </w:pPr>
    </w:p>
    <w:p w:rsidR="00726217" w:rsidRDefault="00726217" w:rsidP="00726217">
      <w:pPr>
        <w:spacing w:after="120" w:line="240" w:lineRule="auto"/>
        <w:jc w:val="center"/>
        <w:rPr>
          <w:rFonts w:cstheme="minorHAnsi"/>
        </w:rPr>
      </w:pPr>
    </w:p>
    <w:p w:rsidR="00726217" w:rsidRDefault="00726217" w:rsidP="00726217">
      <w:pPr>
        <w:spacing w:after="120" w:line="240" w:lineRule="auto"/>
        <w:jc w:val="center"/>
        <w:rPr>
          <w:rFonts w:cstheme="minorHAnsi"/>
        </w:rPr>
      </w:pPr>
    </w:p>
    <w:p w:rsidR="00726217" w:rsidRDefault="00726217" w:rsidP="00AB4814">
      <w:pPr>
        <w:spacing w:after="120" w:line="240" w:lineRule="auto"/>
        <w:rPr>
          <w:rFonts w:cstheme="minorHAnsi"/>
        </w:rPr>
      </w:pPr>
    </w:p>
    <w:p w:rsidR="00CA3473" w:rsidRPr="001C45A8" w:rsidRDefault="000678E0" w:rsidP="00726217">
      <w:pPr>
        <w:spacing w:after="120" w:line="240" w:lineRule="auto"/>
        <w:jc w:val="center"/>
        <w:rPr>
          <w:rFonts w:cstheme="minorHAnsi"/>
        </w:rPr>
      </w:pPr>
      <w:r w:rsidRPr="001C45A8">
        <w:rPr>
          <w:rFonts w:cstheme="minorHAnsi"/>
        </w:rPr>
        <w:t>ΔΕΛΤΙΟ ΤΥΠΟΥ</w:t>
      </w:r>
    </w:p>
    <w:p w:rsidR="009063E8" w:rsidRPr="001C45A8" w:rsidRDefault="00CA3473" w:rsidP="001C45A8">
      <w:pPr>
        <w:spacing w:after="120" w:line="240" w:lineRule="auto"/>
        <w:jc w:val="both"/>
        <w:rPr>
          <w:rFonts w:cstheme="minorHAnsi"/>
        </w:rPr>
      </w:pPr>
      <w:r w:rsidRPr="001C45A8">
        <w:rPr>
          <w:rFonts w:cstheme="minorHAnsi"/>
        </w:rPr>
        <w:t>Η Δ</w:t>
      </w:r>
      <w:r w:rsidR="009063E8" w:rsidRPr="001C45A8">
        <w:rPr>
          <w:rFonts w:cstheme="minorHAnsi"/>
        </w:rPr>
        <w:t>ιεύθυ</w:t>
      </w:r>
      <w:r w:rsidRPr="001C45A8">
        <w:rPr>
          <w:rFonts w:cstheme="minorHAnsi"/>
        </w:rPr>
        <w:t xml:space="preserve">νση </w:t>
      </w:r>
      <w:r w:rsidR="0005347B" w:rsidRPr="001C45A8">
        <w:rPr>
          <w:rFonts w:cstheme="minorHAnsi"/>
        </w:rPr>
        <w:t>Πρωτοβάθμιας</w:t>
      </w:r>
      <w:r w:rsidRPr="001C45A8">
        <w:rPr>
          <w:rFonts w:cstheme="minorHAnsi"/>
        </w:rPr>
        <w:t xml:space="preserve"> Εκπ</w:t>
      </w:r>
      <w:r w:rsidR="009063E8" w:rsidRPr="001C45A8">
        <w:rPr>
          <w:rFonts w:cstheme="minorHAnsi"/>
        </w:rPr>
        <w:t>αίδευ</w:t>
      </w:r>
      <w:r w:rsidRPr="001C45A8">
        <w:rPr>
          <w:rFonts w:cstheme="minorHAnsi"/>
        </w:rPr>
        <w:t xml:space="preserve">σης </w:t>
      </w:r>
      <w:r w:rsidR="009063E8" w:rsidRPr="001C45A8">
        <w:rPr>
          <w:rFonts w:cstheme="minorHAnsi"/>
        </w:rPr>
        <w:t>Λάρισ</w:t>
      </w:r>
      <w:r w:rsidRPr="001C45A8">
        <w:rPr>
          <w:rFonts w:cstheme="minorHAnsi"/>
        </w:rPr>
        <w:t>ας</w:t>
      </w:r>
      <w:r w:rsidR="00D9061E" w:rsidRPr="001C45A8">
        <w:rPr>
          <w:rFonts w:cstheme="minorHAnsi"/>
        </w:rPr>
        <w:t>,</w:t>
      </w:r>
      <w:r w:rsidRPr="001C45A8">
        <w:rPr>
          <w:rFonts w:cstheme="minorHAnsi"/>
        </w:rPr>
        <w:t xml:space="preserve"> </w:t>
      </w:r>
      <w:r w:rsidR="00D9061E" w:rsidRPr="001C45A8">
        <w:rPr>
          <w:rFonts w:cstheme="minorHAnsi"/>
        </w:rPr>
        <w:t xml:space="preserve">συμμετέχοντας στο Πρόγραμμα </w:t>
      </w:r>
      <w:r w:rsidR="0033782A">
        <w:rPr>
          <w:rFonts w:cstheme="minorHAnsi"/>
        </w:rPr>
        <w:t>«</w:t>
      </w:r>
      <w:r w:rsidR="00D9061E" w:rsidRPr="001C45A8">
        <w:rPr>
          <w:rFonts w:cstheme="minorHAnsi"/>
          <w:lang w:val="en-US"/>
        </w:rPr>
        <w:t>Erasmus</w:t>
      </w:r>
      <w:r w:rsidR="00D9061E" w:rsidRPr="001C45A8">
        <w:rPr>
          <w:rFonts w:cstheme="minorHAnsi"/>
        </w:rPr>
        <w:t>+/ Δράση ΚΑ1 – Κινητικότητα για σκοπούς επιμόρφωσης</w:t>
      </w:r>
      <w:r w:rsidR="0033782A">
        <w:rPr>
          <w:rFonts w:cstheme="minorHAnsi"/>
        </w:rPr>
        <w:t>»</w:t>
      </w:r>
      <w:r w:rsidR="00D9061E" w:rsidRPr="001C45A8">
        <w:rPr>
          <w:rFonts w:cstheme="minorHAnsi"/>
        </w:rPr>
        <w:t xml:space="preserve">, μέσω της κοινοπραξίας των δημοτικών σχολείων </w:t>
      </w:r>
      <w:r w:rsidR="0033782A">
        <w:rPr>
          <w:rFonts w:cstheme="minorHAnsi"/>
        </w:rPr>
        <w:t>της -</w:t>
      </w:r>
      <w:r w:rsidR="00D9061E" w:rsidRPr="001C45A8">
        <w:rPr>
          <w:rFonts w:cstheme="minorHAnsi"/>
        </w:rPr>
        <w:t xml:space="preserve"> 1</w:t>
      </w:r>
      <w:r w:rsidR="00D9061E" w:rsidRPr="001C45A8">
        <w:rPr>
          <w:rFonts w:cstheme="minorHAnsi"/>
          <w:vertAlign w:val="superscript"/>
        </w:rPr>
        <w:t>ο</w:t>
      </w:r>
      <w:r w:rsidR="00D9061E" w:rsidRPr="001C45A8">
        <w:rPr>
          <w:rFonts w:cstheme="minorHAnsi"/>
        </w:rPr>
        <w:t xml:space="preserve"> </w:t>
      </w:r>
      <w:r w:rsidR="0005347B" w:rsidRPr="001C45A8">
        <w:rPr>
          <w:rFonts w:cstheme="minorHAnsi"/>
        </w:rPr>
        <w:t>Δημοτικό Σχολείο</w:t>
      </w:r>
      <w:r w:rsidR="00D9061E" w:rsidRPr="001C45A8">
        <w:rPr>
          <w:rFonts w:cstheme="minorHAnsi"/>
        </w:rPr>
        <w:t xml:space="preserve"> Τυρνάβου, 4</w:t>
      </w:r>
      <w:r w:rsidR="00D9061E" w:rsidRPr="001C45A8">
        <w:rPr>
          <w:rFonts w:cstheme="minorHAnsi"/>
          <w:vertAlign w:val="superscript"/>
        </w:rPr>
        <w:t>ο</w:t>
      </w:r>
      <w:r w:rsidR="00D9061E" w:rsidRPr="001C45A8">
        <w:rPr>
          <w:rFonts w:cstheme="minorHAnsi"/>
        </w:rPr>
        <w:t xml:space="preserve"> </w:t>
      </w:r>
      <w:r w:rsidR="0005347B" w:rsidRPr="001C45A8">
        <w:rPr>
          <w:rFonts w:cstheme="minorHAnsi"/>
        </w:rPr>
        <w:t xml:space="preserve">Δημοτικό Σχολείο </w:t>
      </w:r>
      <w:r w:rsidR="00D9061E" w:rsidRPr="001C45A8">
        <w:rPr>
          <w:rFonts w:cstheme="minorHAnsi"/>
        </w:rPr>
        <w:t>Τυρνάβου και 3</w:t>
      </w:r>
      <w:r w:rsidR="00D9061E" w:rsidRPr="001C45A8">
        <w:rPr>
          <w:rFonts w:cstheme="minorHAnsi"/>
          <w:vertAlign w:val="superscript"/>
        </w:rPr>
        <w:t>ο</w:t>
      </w:r>
      <w:r w:rsidR="00D9061E" w:rsidRPr="001C45A8">
        <w:rPr>
          <w:rFonts w:cstheme="minorHAnsi"/>
        </w:rPr>
        <w:t xml:space="preserve"> </w:t>
      </w:r>
      <w:r w:rsidR="0005347B" w:rsidRPr="001C45A8">
        <w:rPr>
          <w:rFonts w:cstheme="minorHAnsi"/>
        </w:rPr>
        <w:t xml:space="preserve">Δημοτικό Σχολείο </w:t>
      </w:r>
      <w:r w:rsidR="00D9061E" w:rsidRPr="001C45A8">
        <w:rPr>
          <w:rFonts w:cstheme="minorHAnsi"/>
        </w:rPr>
        <w:t>Αμπελώνα</w:t>
      </w:r>
      <w:r w:rsidR="0033782A">
        <w:rPr>
          <w:rFonts w:cstheme="minorHAnsi"/>
        </w:rPr>
        <w:t xml:space="preserve"> -</w:t>
      </w:r>
      <w:r w:rsidR="00D9061E" w:rsidRPr="001C45A8">
        <w:rPr>
          <w:rFonts w:cstheme="minorHAnsi"/>
        </w:rPr>
        <w:t xml:space="preserve"> </w:t>
      </w:r>
      <w:r w:rsidR="009063E8" w:rsidRPr="001C45A8">
        <w:rPr>
          <w:rFonts w:cstheme="minorHAnsi"/>
        </w:rPr>
        <w:t xml:space="preserve">υλοποιεί το χρηματοδοτούμενο από την Ευρωπαϊκή Επιτροπή </w:t>
      </w:r>
      <w:r w:rsidR="0051430E" w:rsidRPr="001C45A8">
        <w:rPr>
          <w:rFonts w:cstheme="minorHAnsi"/>
        </w:rPr>
        <w:t>σχέδιο</w:t>
      </w:r>
      <w:r w:rsidR="009063E8" w:rsidRPr="001C45A8">
        <w:rPr>
          <w:rFonts w:cstheme="minorHAnsi"/>
        </w:rPr>
        <w:t xml:space="preserve"> </w:t>
      </w:r>
      <w:r w:rsidR="0051430E" w:rsidRPr="001C45A8">
        <w:rPr>
          <w:rFonts w:cstheme="minorHAnsi"/>
        </w:rPr>
        <w:t>«</w:t>
      </w:r>
      <w:r w:rsidR="009063E8" w:rsidRPr="001C45A8">
        <w:rPr>
          <w:rFonts w:cstheme="minorHAnsi"/>
        </w:rPr>
        <w:t>F.I.R.E. (Fresh Ideas and Resources in Education)</w:t>
      </w:r>
      <w:r w:rsidR="0051430E" w:rsidRPr="001C45A8">
        <w:rPr>
          <w:rFonts w:cstheme="minorHAnsi"/>
        </w:rPr>
        <w:t>»</w:t>
      </w:r>
      <w:r w:rsidR="009063E8" w:rsidRPr="001C45A8">
        <w:rPr>
          <w:rFonts w:cstheme="minorHAnsi"/>
        </w:rPr>
        <w:t>, με διάρκεια 12 μηνών από 01.09.2017 έως 31.08.2018.</w:t>
      </w:r>
    </w:p>
    <w:p w:rsidR="00A34D76" w:rsidRPr="001C45A8" w:rsidRDefault="006173EF" w:rsidP="001C45A8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Μετά την πρώτη </w:t>
      </w:r>
      <w:r w:rsidR="00A34D76" w:rsidRPr="001C45A8">
        <w:rPr>
          <w:rFonts w:cstheme="minorHAnsi"/>
        </w:rPr>
        <w:t xml:space="preserve">επιμόρφωση </w:t>
      </w:r>
      <w:r w:rsidR="0033782A">
        <w:rPr>
          <w:rFonts w:cstheme="minorHAnsi"/>
        </w:rPr>
        <w:t>εκπαιδευτικών</w:t>
      </w:r>
      <w:r w:rsidR="00A34D76" w:rsidRPr="001C45A8">
        <w:rPr>
          <w:rFonts w:cstheme="minorHAnsi"/>
        </w:rPr>
        <w:t>, οι οποίοι μετακινήθηκαν στη Σικελία και συμμετείχαν σε κύκλο μαθημάτων με τίτλο: «</w:t>
      </w:r>
      <w:r w:rsidR="00A34D76" w:rsidRPr="001C45A8">
        <w:rPr>
          <w:rFonts w:cstheme="minorHAnsi"/>
          <w:lang w:val="en-US"/>
        </w:rPr>
        <w:t>Information</w:t>
      </w:r>
      <w:r w:rsidR="00A34D76" w:rsidRPr="001C45A8">
        <w:rPr>
          <w:rFonts w:cstheme="minorHAnsi"/>
        </w:rPr>
        <w:t xml:space="preserve"> </w:t>
      </w:r>
      <w:r w:rsidR="00A34D76" w:rsidRPr="001C45A8">
        <w:rPr>
          <w:rFonts w:cstheme="minorHAnsi"/>
          <w:lang w:val="en-US"/>
        </w:rPr>
        <w:t>and</w:t>
      </w:r>
      <w:r w:rsidR="00A34D76" w:rsidRPr="001C45A8">
        <w:rPr>
          <w:rFonts w:cstheme="minorHAnsi"/>
        </w:rPr>
        <w:t xml:space="preserve"> </w:t>
      </w:r>
      <w:r w:rsidR="00A34D76" w:rsidRPr="001C45A8">
        <w:rPr>
          <w:rFonts w:cstheme="minorHAnsi"/>
          <w:lang w:val="en-US"/>
        </w:rPr>
        <w:t>Communication</w:t>
      </w:r>
      <w:r w:rsidR="00A34D76" w:rsidRPr="001C45A8">
        <w:rPr>
          <w:rFonts w:cstheme="minorHAnsi"/>
        </w:rPr>
        <w:t xml:space="preserve"> </w:t>
      </w:r>
      <w:r w:rsidR="00A34D76" w:rsidRPr="001C45A8">
        <w:rPr>
          <w:rFonts w:cstheme="minorHAnsi"/>
          <w:lang w:val="en-US"/>
        </w:rPr>
        <w:t>Technology</w:t>
      </w:r>
      <w:r w:rsidR="00A34D76" w:rsidRPr="001C45A8">
        <w:rPr>
          <w:rFonts w:cstheme="minorHAnsi"/>
        </w:rPr>
        <w:t xml:space="preserve"> </w:t>
      </w:r>
      <w:r w:rsidR="00A34D76" w:rsidRPr="001C45A8">
        <w:rPr>
          <w:rFonts w:cstheme="minorHAnsi"/>
          <w:lang w:val="en-US"/>
        </w:rPr>
        <w:t>skills</w:t>
      </w:r>
      <w:r w:rsidR="00A34D76" w:rsidRPr="001C45A8">
        <w:rPr>
          <w:rFonts w:cstheme="minorHAnsi"/>
        </w:rPr>
        <w:t xml:space="preserve"> </w:t>
      </w:r>
      <w:r w:rsidR="00A34D76" w:rsidRPr="001C45A8">
        <w:rPr>
          <w:rFonts w:cstheme="minorHAnsi"/>
          <w:lang w:val="en-US"/>
        </w:rPr>
        <w:t>For</w:t>
      </w:r>
      <w:r w:rsidR="00A34D76" w:rsidRPr="001C45A8">
        <w:rPr>
          <w:rFonts w:cstheme="minorHAnsi"/>
        </w:rPr>
        <w:t xml:space="preserve"> </w:t>
      </w:r>
      <w:r w:rsidR="00A34D76" w:rsidRPr="001C45A8">
        <w:rPr>
          <w:rFonts w:cstheme="minorHAnsi"/>
          <w:lang w:val="en-US"/>
        </w:rPr>
        <w:t>Educators</w:t>
      </w:r>
      <w:r w:rsidR="00A34D76" w:rsidRPr="001C45A8">
        <w:rPr>
          <w:rFonts w:cstheme="minorHAnsi"/>
        </w:rPr>
        <w:t>», ακολούθησε ο δεύτερ</w:t>
      </w:r>
      <w:r w:rsidR="001C45A8">
        <w:rPr>
          <w:rFonts w:cstheme="minorHAnsi"/>
        </w:rPr>
        <w:t>ος κύκλος επιμόρφωσης με θέμα «</w:t>
      </w:r>
      <w:r w:rsidR="00A34D76" w:rsidRPr="001C45A8">
        <w:rPr>
          <w:rFonts w:cstheme="minorHAnsi"/>
          <w:lang w:val="en-US"/>
        </w:rPr>
        <w:t>Integrating</w:t>
      </w:r>
      <w:r w:rsidR="00A34D76" w:rsidRPr="001C45A8">
        <w:rPr>
          <w:rFonts w:cstheme="minorHAnsi"/>
        </w:rPr>
        <w:t xml:space="preserve"> </w:t>
      </w:r>
      <w:r w:rsidR="00A34D76" w:rsidRPr="001C45A8">
        <w:rPr>
          <w:rFonts w:cstheme="minorHAnsi"/>
          <w:lang w:val="en-US"/>
        </w:rPr>
        <w:t>minority</w:t>
      </w:r>
      <w:r w:rsidR="00A34D76" w:rsidRPr="001C45A8">
        <w:rPr>
          <w:rFonts w:cstheme="minorHAnsi"/>
        </w:rPr>
        <w:t xml:space="preserve">, </w:t>
      </w:r>
      <w:r w:rsidR="00A34D76" w:rsidRPr="001C45A8">
        <w:rPr>
          <w:rFonts w:cstheme="minorHAnsi"/>
          <w:lang w:val="en-US"/>
        </w:rPr>
        <w:t>migrant</w:t>
      </w:r>
      <w:r w:rsidR="00A34D76" w:rsidRPr="001C45A8">
        <w:rPr>
          <w:rFonts w:cstheme="minorHAnsi"/>
        </w:rPr>
        <w:t xml:space="preserve"> &amp; </w:t>
      </w:r>
      <w:r w:rsidR="00A34D76" w:rsidRPr="001C45A8">
        <w:rPr>
          <w:rFonts w:cstheme="minorHAnsi"/>
          <w:lang w:val="en-US"/>
        </w:rPr>
        <w:t>refugee</w:t>
      </w:r>
      <w:r w:rsidR="00A34D76" w:rsidRPr="001C45A8">
        <w:rPr>
          <w:rFonts w:cstheme="minorHAnsi"/>
        </w:rPr>
        <w:t xml:space="preserve"> </w:t>
      </w:r>
      <w:r w:rsidR="00A34D76" w:rsidRPr="001C45A8">
        <w:rPr>
          <w:rFonts w:cstheme="minorHAnsi"/>
          <w:lang w:val="en-US"/>
        </w:rPr>
        <w:t>children</w:t>
      </w:r>
      <w:r w:rsidR="00A34D76" w:rsidRPr="001C45A8">
        <w:rPr>
          <w:rFonts w:cstheme="minorHAnsi"/>
        </w:rPr>
        <w:t xml:space="preserve"> </w:t>
      </w:r>
      <w:r w:rsidR="00A34D76" w:rsidRPr="001C45A8">
        <w:rPr>
          <w:rFonts w:cstheme="minorHAnsi"/>
          <w:lang w:val="en-US"/>
        </w:rPr>
        <w:t>at</w:t>
      </w:r>
      <w:r w:rsidR="00A34D76" w:rsidRPr="001C45A8">
        <w:rPr>
          <w:rFonts w:cstheme="minorHAnsi"/>
        </w:rPr>
        <w:t xml:space="preserve"> </w:t>
      </w:r>
      <w:r w:rsidR="00A34D76" w:rsidRPr="001C45A8">
        <w:rPr>
          <w:rFonts w:cstheme="minorHAnsi"/>
          <w:lang w:val="en-US"/>
        </w:rPr>
        <w:t>European</w:t>
      </w:r>
      <w:r w:rsidR="00A34D76" w:rsidRPr="001C45A8">
        <w:rPr>
          <w:rFonts w:cstheme="minorHAnsi"/>
        </w:rPr>
        <w:t xml:space="preserve"> </w:t>
      </w:r>
      <w:r w:rsidR="00A34D76" w:rsidRPr="001C45A8">
        <w:rPr>
          <w:rFonts w:cstheme="minorHAnsi"/>
          <w:lang w:val="en-US"/>
        </w:rPr>
        <w:t>schools</w:t>
      </w:r>
      <w:r w:rsidR="00A34D76" w:rsidRPr="001C45A8">
        <w:rPr>
          <w:rFonts w:cstheme="minorHAnsi"/>
        </w:rPr>
        <w:t xml:space="preserve"> &amp; </w:t>
      </w:r>
      <w:r w:rsidR="00A34D76" w:rsidRPr="001C45A8">
        <w:rPr>
          <w:rFonts w:cstheme="minorHAnsi"/>
          <w:lang w:val="en-US"/>
        </w:rPr>
        <w:t>society</w:t>
      </w:r>
      <w:r w:rsidR="00A34D76" w:rsidRPr="001C45A8">
        <w:rPr>
          <w:rFonts w:cstheme="minorHAnsi"/>
        </w:rPr>
        <w:t xml:space="preserve">» </w:t>
      </w:r>
      <w:r>
        <w:rPr>
          <w:rFonts w:cstheme="minorHAnsi"/>
        </w:rPr>
        <w:t>ο οποίος</w:t>
      </w:r>
      <w:r w:rsidR="00A34D76" w:rsidRPr="001C45A8">
        <w:rPr>
          <w:rFonts w:cstheme="minorHAnsi"/>
        </w:rPr>
        <w:t xml:space="preserve"> διοργανώθηκε </w:t>
      </w:r>
      <w:r w:rsidR="001C45A8">
        <w:rPr>
          <w:rFonts w:cstheme="minorHAnsi"/>
        </w:rPr>
        <w:t>από τον εκπαιδευτικό οργανισμό «</w:t>
      </w:r>
      <w:r w:rsidR="00A34D76" w:rsidRPr="001C45A8">
        <w:rPr>
          <w:rFonts w:cstheme="minorHAnsi"/>
          <w:lang w:val="en-US"/>
        </w:rPr>
        <w:t>ShipCon</w:t>
      </w:r>
      <w:r w:rsidR="00A34D76" w:rsidRPr="001C45A8">
        <w:rPr>
          <w:rFonts w:cstheme="minorHAnsi"/>
        </w:rPr>
        <w:t xml:space="preserve"> </w:t>
      </w:r>
      <w:r w:rsidR="00A34D76" w:rsidRPr="001C45A8">
        <w:rPr>
          <w:rFonts w:cstheme="minorHAnsi"/>
          <w:lang w:val="en-US"/>
        </w:rPr>
        <w:t>Limassol</w:t>
      </w:r>
      <w:r w:rsidR="00A34D76" w:rsidRPr="001C45A8">
        <w:rPr>
          <w:rFonts w:cstheme="minorHAnsi"/>
        </w:rPr>
        <w:t xml:space="preserve"> </w:t>
      </w:r>
      <w:r w:rsidR="00A34D76" w:rsidRPr="001C45A8">
        <w:rPr>
          <w:rFonts w:cstheme="minorHAnsi"/>
          <w:lang w:val="en-US"/>
        </w:rPr>
        <w:t>Ltd</w:t>
      </w:r>
      <w:r w:rsidR="001C45A8">
        <w:rPr>
          <w:rFonts w:cstheme="minorHAnsi"/>
        </w:rPr>
        <w:t>»</w:t>
      </w:r>
      <w:r w:rsidR="00726217">
        <w:rPr>
          <w:rFonts w:cstheme="minorHAnsi"/>
        </w:rPr>
        <w:t xml:space="preserve"> στην Πράγα</w:t>
      </w:r>
      <w:r w:rsidR="001C45A8">
        <w:rPr>
          <w:rFonts w:cstheme="minorHAnsi"/>
        </w:rPr>
        <w:t>.</w:t>
      </w:r>
    </w:p>
    <w:p w:rsidR="00A34D76" w:rsidRPr="001C45A8" w:rsidRDefault="004C1AF9" w:rsidP="001C45A8">
      <w:pPr>
        <w:spacing w:after="120" w:line="240" w:lineRule="auto"/>
        <w:jc w:val="both"/>
        <w:rPr>
          <w:rFonts w:cstheme="minorHAnsi"/>
        </w:rPr>
      </w:pPr>
      <w:r w:rsidRPr="004C1AF9">
        <w:rPr>
          <w:rFonts w:cstheme="minorHAnsi"/>
        </w:rPr>
        <w:t>Οι</w:t>
      </w:r>
      <w:r w:rsidR="001C45A8" w:rsidRPr="004C1AF9">
        <w:rPr>
          <w:rFonts w:cstheme="minorHAnsi"/>
        </w:rPr>
        <w:t xml:space="preserve"> εισηγήσεις αφορούσαν το θεωρητικό</w:t>
      </w:r>
      <w:r w:rsidR="00A34D76" w:rsidRPr="004C1AF9">
        <w:rPr>
          <w:rFonts w:cstheme="minorHAnsi"/>
        </w:rPr>
        <w:t xml:space="preserve">, νομικό </w:t>
      </w:r>
      <w:r w:rsidR="001C45A8" w:rsidRPr="004C1AF9">
        <w:rPr>
          <w:rFonts w:cstheme="minorHAnsi"/>
        </w:rPr>
        <w:t xml:space="preserve">και πρακτικό </w:t>
      </w:r>
      <w:r w:rsidR="00A34D76" w:rsidRPr="004C1AF9">
        <w:rPr>
          <w:rFonts w:cstheme="minorHAnsi"/>
        </w:rPr>
        <w:t xml:space="preserve">πλαίσιο </w:t>
      </w:r>
      <w:r w:rsidR="006173EF" w:rsidRPr="004C1AF9">
        <w:rPr>
          <w:rFonts w:cstheme="minorHAnsi"/>
        </w:rPr>
        <w:t xml:space="preserve">προσέγγισης και </w:t>
      </w:r>
      <w:r w:rsidR="00A34D76" w:rsidRPr="004C1AF9">
        <w:rPr>
          <w:rFonts w:cstheme="minorHAnsi"/>
        </w:rPr>
        <w:t xml:space="preserve">ενσωμάτωσης μεταναστών και προσφύγων σε </w:t>
      </w:r>
      <w:r w:rsidR="001C45A8" w:rsidRPr="004C1AF9">
        <w:rPr>
          <w:rFonts w:cstheme="minorHAnsi"/>
        </w:rPr>
        <w:t>Ε</w:t>
      </w:r>
      <w:r w:rsidR="00A34D76" w:rsidRPr="004C1AF9">
        <w:rPr>
          <w:rFonts w:cstheme="minorHAnsi"/>
        </w:rPr>
        <w:t>υρωπαϊκές χώρες</w:t>
      </w:r>
      <w:r w:rsidR="00AB4814">
        <w:rPr>
          <w:rFonts w:cstheme="minorHAnsi"/>
        </w:rPr>
        <w:t>,</w:t>
      </w:r>
      <w:r w:rsidR="00A34D76" w:rsidRPr="004C1AF9">
        <w:rPr>
          <w:rFonts w:cstheme="minorHAnsi"/>
        </w:rPr>
        <w:t xml:space="preserve"> </w:t>
      </w:r>
      <w:r w:rsidR="00AB4814" w:rsidRPr="004C1AF9">
        <w:rPr>
          <w:rFonts w:cstheme="minorHAnsi"/>
        </w:rPr>
        <w:t xml:space="preserve">αλλά και στις Η.Π.Α, </w:t>
      </w:r>
      <w:r w:rsidR="00A34D76" w:rsidRPr="004C1AF9">
        <w:rPr>
          <w:rFonts w:cstheme="minorHAnsi"/>
        </w:rPr>
        <w:t>(</w:t>
      </w:r>
      <w:r w:rsidR="001C45A8" w:rsidRPr="004C1AF9">
        <w:rPr>
          <w:rFonts w:cstheme="minorHAnsi"/>
        </w:rPr>
        <w:t xml:space="preserve">οι επιμορφωτές ανέπτυξαν </w:t>
      </w:r>
      <w:r w:rsidR="0033782A">
        <w:rPr>
          <w:rFonts w:cstheme="minorHAnsi"/>
        </w:rPr>
        <w:t>ιδιαίτερα μελέτες περίπτωσης</w:t>
      </w:r>
      <w:r w:rsidR="001C45A8" w:rsidRPr="004C1AF9">
        <w:rPr>
          <w:rFonts w:cstheme="minorHAnsi"/>
        </w:rPr>
        <w:t xml:space="preserve"> από Ελλάδα και </w:t>
      </w:r>
      <w:r w:rsidR="00A34D76" w:rsidRPr="004C1AF9">
        <w:rPr>
          <w:rFonts w:cstheme="minorHAnsi"/>
        </w:rPr>
        <w:t>Τσεχία</w:t>
      </w:r>
      <w:r w:rsidRPr="004C1AF9">
        <w:rPr>
          <w:rFonts w:cstheme="minorHAnsi"/>
        </w:rPr>
        <w:t>),</w:t>
      </w:r>
      <w:r w:rsidR="001C45A8" w:rsidRPr="004C1AF9">
        <w:rPr>
          <w:rFonts w:cstheme="minorHAnsi"/>
        </w:rPr>
        <w:t xml:space="preserve"> </w:t>
      </w:r>
      <w:r w:rsidR="00A34D76" w:rsidRPr="004C1AF9">
        <w:rPr>
          <w:rFonts w:cstheme="minorHAnsi"/>
        </w:rPr>
        <w:t xml:space="preserve">δίνοντάς τις νέες </w:t>
      </w:r>
      <w:r w:rsidR="001C45A8" w:rsidRPr="004C1AF9">
        <w:rPr>
          <w:rFonts w:cstheme="minorHAnsi"/>
        </w:rPr>
        <w:t xml:space="preserve">προσεγγίσεις και πρακτικές στην ένταξη </w:t>
      </w:r>
      <w:r w:rsidR="00A34D76" w:rsidRPr="004C1AF9">
        <w:rPr>
          <w:rFonts w:cstheme="minorHAnsi"/>
        </w:rPr>
        <w:t>και ενσωμάτωση μειονοτήτων, μεταναστών και προσφύγων στο σχολείο και στην κοινωνία γενικότερα.</w:t>
      </w:r>
    </w:p>
    <w:p w:rsidR="006173EF" w:rsidRDefault="004C1AF9" w:rsidP="001C45A8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Ειδικότερα,</w:t>
      </w:r>
      <w:r w:rsidR="00A34D76" w:rsidRPr="001C45A8">
        <w:rPr>
          <w:rFonts w:cstheme="minorHAnsi"/>
        </w:rPr>
        <w:t xml:space="preserve"> η πρακτική εκπαίδευση περιελά</w:t>
      </w:r>
      <w:r w:rsidR="001C45A8">
        <w:rPr>
          <w:rFonts w:cstheme="minorHAnsi"/>
        </w:rPr>
        <w:t xml:space="preserve">μβανε μελέτη περιπτώσεων, στρατηγικές προσέγγισης, εφαρμογή του μοντέλου </w:t>
      </w:r>
      <w:r w:rsidR="00A34D76" w:rsidRPr="001C45A8">
        <w:rPr>
          <w:rFonts w:cstheme="minorHAnsi"/>
        </w:rPr>
        <w:t xml:space="preserve">των έξι καπέλων σκέψης του </w:t>
      </w:r>
      <w:r w:rsidR="00A34D76" w:rsidRPr="001C45A8">
        <w:rPr>
          <w:rFonts w:cstheme="minorHAnsi"/>
          <w:lang w:val="en-US"/>
        </w:rPr>
        <w:t>Bono</w:t>
      </w:r>
      <w:r w:rsidR="0033782A">
        <w:rPr>
          <w:rFonts w:cstheme="minorHAnsi"/>
        </w:rPr>
        <w:t>.</w:t>
      </w:r>
      <w:r w:rsidR="006173EF">
        <w:rPr>
          <w:rFonts w:cstheme="minorHAnsi"/>
        </w:rPr>
        <w:t xml:space="preserve"> </w:t>
      </w:r>
      <w:r w:rsidR="0033782A">
        <w:rPr>
          <w:rFonts w:cstheme="minorHAnsi"/>
        </w:rPr>
        <w:t xml:space="preserve">Επίσης, </w:t>
      </w:r>
      <w:r w:rsidR="006173EF" w:rsidRPr="001C45A8">
        <w:rPr>
          <w:rFonts w:cstheme="minorHAnsi"/>
        </w:rPr>
        <w:t>σχεδ</w:t>
      </w:r>
      <w:r w:rsidR="006173EF">
        <w:rPr>
          <w:rFonts w:cstheme="minorHAnsi"/>
        </w:rPr>
        <w:t>ιάστηκαν</w:t>
      </w:r>
      <w:r w:rsidR="001C45A8">
        <w:rPr>
          <w:rFonts w:cstheme="minorHAnsi"/>
        </w:rPr>
        <w:t xml:space="preserve"> και υλοποιήθηκαν </w:t>
      </w:r>
      <w:r w:rsidR="006173EF">
        <w:rPr>
          <w:rFonts w:cstheme="minorHAnsi"/>
        </w:rPr>
        <w:t xml:space="preserve">μεταξύ άλλων </w:t>
      </w:r>
      <w:r w:rsidR="001C45A8">
        <w:rPr>
          <w:rFonts w:cstheme="minorHAnsi"/>
        </w:rPr>
        <w:t xml:space="preserve">σχέδια </w:t>
      </w:r>
      <w:r w:rsidR="006173EF">
        <w:rPr>
          <w:rFonts w:cstheme="minorHAnsi"/>
        </w:rPr>
        <w:t>μεθόδων</w:t>
      </w:r>
      <w:r w:rsidR="001C45A8">
        <w:rPr>
          <w:rFonts w:cstheme="minorHAnsi"/>
        </w:rPr>
        <w:t xml:space="preserve"> </w:t>
      </w:r>
      <w:r w:rsidR="00A34D76" w:rsidRPr="001C45A8">
        <w:rPr>
          <w:rFonts w:cstheme="minorHAnsi"/>
        </w:rPr>
        <w:t xml:space="preserve">ενσωμάτωσης </w:t>
      </w:r>
      <w:r w:rsidR="006173EF">
        <w:rPr>
          <w:rFonts w:cstheme="minorHAnsi"/>
        </w:rPr>
        <w:t>–</w:t>
      </w:r>
      <w:r>
        <w:rPr>
          <w:rFonts w:cstheme="minorHAnsi"/>
        </w:rPr>
        <w:t xml:space="preserve"> προσέγγισης</w:t>
      </w:r>
      <w:r w:rsidR="006173EF">
        <w:rPr>
          <w:rFonts w:cstheme="minorHAnsi"/>
        </w:rPr>
        <w:t xml:space="preserve"> με τη χρήση</w:t>
      </w:r>
      <w:r w:rsidR="00A34D76" w:rsidRPr="001C45A8">
        <w:rPr>
          <w:rFonts w:cstheme="minorHAnsi"/>
        </w:rPr>
        <w:t xml:space="preserve"> διάφορ</w:t>
      </w:r>
      <w:r w:rsidR="006173EF">
        <w:rPr>
          <w:rFonts w:cstheme="minorHAnsi"/>
        </w:rPr>
        <w:t>ων</w:t>
      </w:r>
      <w:r w:rsidR="00A34D76" w:rsidRPr="001C45A8">
        <w:rPr>
          <w:rFonts w:cstheme="minorHAnsi"/>
        </w:rPr>
        <w:t xml:space="preserve"> εργαλεί</w:t>
      </w:r>
      <w:r w:rsidR="006173EF">
        <w:rPr>
          <w:rFonts w:cstheme="minorHAnsi"/>
        </w:rPr>
        <w:t>ων</w:t>
      </w:r>
      <w:r w:rsidR="001C45A8">
        <w:rPr>
          <w:rFonts w:cstheme="minorHAnsi"/>
        </w:rPr>
        <w:t xml:space="preserve"> και παιχν</w:t>
      </w:r>
      <w:r w:rsidR="006173EF">
        <w:rPr>
          <w:rFonts w:cstheme="minorHAnsi"/>
        </w:rPr>
        <w:t>ιδιών γνωριμίας</w:t>
      </w:r>
      <w:r w:rsidR="001C45A8">
        <w:rPr>
          <w:rFonts w:cstheme="minorHAnsi"/>
        </w:rPr>
        <w:t xml:space="preserve"> όπως: </w:t>
      </w:r>
      <w:r w:rsidR="00A34D76" w:rsidRPr="001C45A8">
        <w:rPr>
          <w:rFonts w:cstheme="minorHAnsi"/>
        </w:rPr>
        <w:t>«ξετυλίγοντας το κουβάρι της ιστορίας»</w:t>
      </w:r>
      <w:r w:rsidR="001C45A8">
        <w:rPr>
          <w:rFonts w:cstheme="minorHAnsi"/>
        </w:rPr>
        <w:t>,</w:t>
      </w:r>
      <w:r w:rsidR="00A34D76" w:rsidRPr="001C45A8">
        <w:rPr>
          <w:rFonts w:cstheme="minorHAnsi"/>
        </w:rPr>
        <w:t xml:space="preserve"> «πάζλ</w:t>
      </w:r>
      <w:r w:rsidR="006173EF">
        <w:rPr>
          <w:rFonts w:cstheme="minorHAnsi"/>
        </w:rPr>
        <w:t xml:space="preserve"> εικόνων </w:t>
      </w:r>
      <w:r w:rsidR="00A34D76" w:rsidRPr="001C45A8">
        <w:rPr>
          <w:rFonts w:cstheme="minorHAnsi"/>
        </w:rPr>
        <w:t>- λέξεων</w:t>
      </w:r>
      <w:r w:rsidR="001C45A8">
        <w:rPr>
          <w:rFonts w:cstheme="minorHAnsi"/>
        </w:rPr>
        <w:t xml:space="preserve">», </w:t>
      </w:r>
      <w:r w:rsidR="00A34D76" w:rsidRPr="001C45A8">
        <w:rPr>
          <w:rFonts w:cstheme="minorHAnsi"/>
        </w:rPr>
        <w:t>«χρήση νοητικού χάρτη</w:t>
      </w:r>
      <w:bookmarkStart w:id="0" w:name="_GoBack"/>
      <w:bookmarkEnd w:id="0"/>
      <w:r w:rsidR="00A34D76" w:rsidRPr="001C45A8">
        <w:rPr>
          <w:rFonts w:cstheme="minorHAnsi"/>
        </w:rPr>
        <w:t>»</w:t>
      </w:r>
      <w:r w:rsidR="001C45A8">
        <w:rPr>
          <w:rFonts w:cstheme="minorHAnsi"/>
        </w:rPr>
        <w:t>,</w:t>
      </w:r>
      <w:r w:rsidR="00A34D76" w:rsidRPr="001C45A8">
        <w:rPr>
          <w:rFonts w:cstheme="minorHAnsi"/>
        </w:rPr>
        <w:t xml:space="preserve"> «υπερπηδώντας </w:t>
      </w:r>
      <w:r w:rsidR="006173EF" w:rsidRPr="001C45A8">
        <w:rPr>
          <w:rFonts w:cstheme="minorHAnsi"/>
        </w:rPr>
        <w:t>εμπόδια</w:t>
      </w:r>
      <w:r w:rsidR="00A34D76" w:rsidRPr="001C45A8">
        <w:rPr>
          <w:rFonts w:cstheme="minorHAnsi"/>
        </w:rPr>
        <w:t>» «</w:t>
      </w:r>
      <w:r w:rsidR="00A34D76" w:rsidRPr="001C45A8">
        <w:rPr>
          <w:rFonts w:cstheme="minorHAnsi"/>
          <w:lang w:val="en-US"/>
        </w:rPr>
        <w:t>memory</w:t>
      </w:r>
      <w:r w:rsidR="00A34D76" w:rsidRPr="001C45A8">
        <w:rPr>
          <w:rFonts w:cstheme="minorHAnsi"/>
        </w:rPr>
        <w:t xml:space="preserve"> </w:t>
      </w:r>
      <w:r w:rsidR="00A34D76" w:rsidRPr="001C45A8">
        <w:rPr>
          <w:rFonts w:cstheme="minorHAnsi"/>
          <w:lang w:val="en-US"/>
        </w:rPr>
        <w:t>and</w:t>
      </w:r>
      <w:r w:rsidR="00A34D76" w:rsidRPr="001C45A8">
        <w:rPr>
          <w:rFonts w:cstheme="minorHAnsi"/>
        </w:rPr>
        <w:t xml:space="preserve"> </w:t>
      </w:r>
      <w:r w:rsidR="006173EF" w:rsidRPr="001C45A8">
        <w:rPr>
          <w:rFonts w:cstheme="minorHAnsi"/>
          <w:lang w:val="en-US"/>
        </w:rPr>
        <w:t>intercultural</w:t>
      </w:r>
      <w:r w:rsidR="00A34D76" w:rsidRPr="001C45A8">
        <w:rPr>
          <w:rFonts w:cstheme="minorHAnsi"/>
        </w:rPr>
        <w:t xml:space="preserve"> </w:t>
      </w:r>
      <w:r w:rsidR="00A34D76" w:rsidRPr="001C45A8">
        <w:rPr>
          <w:rFonts w:cstheme="minorHAnsi"/>
          <w:lang w:val="en-US"/>
        </w:rPr>
        <w:t>cards</w:t>
      </w:r>
      <w:r w:rsidR="00A34D76" w:rsidRPr="001C45A8">
        <w:rPr>
          <w:rFonts w:cstheme="minorHAnsi"/>
        </w:rPr>
        <w:t xml:space="preserve"> </w:t>
      </w:r>
      <w:r w:rsidR="00A34D76" w:rsidRPr="001C45A8">
        <w:rPr>
          <w:rFonts w:cstheme="minorHAnsi"/>
          <w:lang w:val="en-US"/>
        </w:rPr>
        <w:t>game</w:t>
      </w:r>
      <w:r w:rsidR="006173EF">
        <w:rPr>
          <w:rFonts w:cstheme="minorHAnsi"/>
        </w:rPr>
        <w:t>».</w:t>
      </w:r>
    </w:p>
    <w:p w:rsidR="000678E0" w:rsidRDefault="00ED7E4C" w:rsidP="001C45A8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Α</w:t>
      </w:r>
      <w:r w:rsidR="004C1AF9">
        <w:rPr>
          <w:rFonts w:cstheme="minorHAnsi"/>
        </w:rPr>
        <w:t xml:space="preserve">ποτέλεσμα των παραπάνω δύο </w:t>
      </w:r>
      <w:r w:rsidR="0033782A">
        <w:rPr>
          <w:rFonts w:cstheme="minorHAnsi"/>
        </w:rPr>
        <w:t>κύκλων μαθημάτων</w:t>
      </w:r>
      <w:r w:rsidR="004C1AF9">
        <w:rPr>
          <w:rFonts w:cstheme="minorHAnsi"/>
        </w:rPr>
        <w:t xml:space="preserve"> </w:t>
      </w:r>
      <w:r>
        <w:rPr>
          <w:rFonts w:cstheme="minorHAnsi"/>
        </w:rPr>
        <w:t>είναι η δημιουργία ενός πρ</w:t>
      </w:r>
      <w:r w:rsidR="00975FBA" w:rsidRPr="001C45A8">
        <w:rPr>
          <w:rFonts w:cstheme="minorHAnsi"/>
        </w:rPr>
        <w:t>ότυπο</w:t>
      </w:r>
      <w:r>
        <w:rPr>
          <w:rFonts w:cstheme="minorHAnsi"/>
        </w:rPr>
        <w:t>υ</w:t>
      </w:r>
      <w:r w:rsidR="00975FBA" w:rsidRPr="001C45A8">
        <w:rPr>
          <w:rFonts w:cstheme="minorHAnsi"/>
        </w:rPr>
        <w:t xml:space="preserve"> </w:t>
      </w:r>
      <w:r>
        <w:rPr>
          <w:rFonts w:cstheme="minorHAnsi"/>
        </w:rPr>
        <w:t>προγ</w:t>
      </w:r>
      <w:r w:rsidRPr="001C45A8">
        <w:rPr>
          <w:rFonts w:cstheme="minorHAnsi"/>
        </w:rPr>
        <w:t>ράμμα</w:t>
      </w:r>
      <w:r>
        <w:rPr>
          <w:rFonts w:cstheme="minorHAnsi"/>
        </w:rPr>
        <w:t>τος</w:t>
      </w:r>
      <w:r w:rsidR="008F5873" w:rsidRPr="001C45A8">
        <w:rPr>
          <w:rFonts w:cstheme="minorHAnsi"/>
        </w:rPr>
        <w:t xml:space="preserve"> </w:t>
      </w:r>
      <w:r w:rsidR="00975FBA" w:rsidRPr="001C45A8">
        <w:rPr>
          <w:rFonts w:cstheme="minorHAnsi"/>
        </w:rPr>
        <w:t>επιμόρφωση</w:t>
      </w:r>
      <w:r>
        <w:rPr>
          <w:rFonts w:cstheme="minorHAnsi"/>
        </w:rPr>
        <w:t>ς</w:t>
      </w:r>
      <w:r w:rsidR="00EB0765" w:rsidRPr="001C45A8">
        <w:rPr>
          <w:rFonts w:cstheme="minorHAnsi"/>
        </w:rPr>
        <w:t xml:space="preserve">, </w:t>
      </w:r>
      <w:r w:rsidR="0005347B" w:rsidRPr="001C45A8">
        <w:rPr>
          <w:rFonts w:cstheme="minorHAnsi"/>
        </w:rPr>
        <w:t>όπου</w:t>
      </w:r>
      <w:r>
        <w:rPr>
          <w:rFonts w:cstheme="minorHAnsi"/>
        </w:rPr>
        <w:t xml:space="preserve"> τα σχολεία της κοινοπραξίας </w:t>
      </w:r>
      <w:r w:rsidR="000678E0" w:rsidRPr="001C45A8">
        <w:rPr>
          <w:rFonts w:cstheme="minorHAnsi"/>
        </w:rPr>
        <w:t>λειτουργ</w:t>
      </w:r>
      <w:r>
        <w:rPr>
          <w:rFonts w:cstheme="minorHAnsi"/>
        </w:rPr>
        <w:t>ώντας</w:t>
      </w:r>
      <w:r w:rsidR="000678E0" w:rsidRPr="001C45A8">
        <w:rPr>
          <w:rFonts w:cstheme="minorHAnsi"/>
        </w:rPr>
        <w:t xml:space="preserve"> πιλοτικά και πολλαπλασιαστικά για τα </w:t>
      </w:r>
      <w:r>
        <w:rPr>
          <w:rFonts w:cstheme="minorHAnsi"/>
        </w:rPr>
        <w:t>υπόλοιπα σχολεία της Διεύθυνσης</w:t>
      </w:r>
      <w:r w:rsidR="0033782A">
        <w:rPr>
          <w:rFonts w:cstheme="minorHAnsi"/>
        </w:rPr>
        <w:t xml:space="preserve"> Πρωτοβάθμιας Εκπαίδευσης Λάρισας</w:t>
      </w:r>
      <w:r>
        <w:rPr>
          <w:rFonts w:cstheme="minorHAnsi"/>
        </w:rPr>
        <w:t xml:space="preserve">, θα </w:t>
      </w:r>
      <w:r w:rsidR="00034663">
        <w:rPr>
          <w:rFonts w:cstheme="minorHAnsi"/>
        </w:rPr>
        <w:t>υλοποιήσο</w:t>
      </w:r>
      <w:r w:rsidR="00726217">
        <w:rPr>
          <w:rFonts w:cstheme="minorHAnsi"/>
        </w:rPr>
        <w:t xml:space="preserve">υν σειρά επιμορφώσεων από τον Φεβρουάριο του 2018, </w:t>
      </w:r>
      <w:r w:rsidR="0033782A">
        <w:rPr>
          <w:rFonts w:cstheme="minorHAnsi"/>
        </w:rPr>
        <w:t>στο πλαίσιο των στόχων</w:t>
      </w:r>
      <w:r w:rsidR="00726217">
        <w:rPr>
          <w:rFonts w:cstheme="minorHAnsi"/>
        </w:rPr>
        <w:t xml:space="preserve"> του </w:t>
      </w:r>
      <w:r w:rsidR="00726217" w:rsidRPr="001C45A8">
        <w:rPr>
          <w:rFonts w:cstheme="minorHAnsi"/>
          <w:lang w:val="en-US"/>
        </w:rPr>
        <w:t>F</w:t>
      </w:r>
      <w:r w:rsidR="00726217" w:rsidRPr="001C45A8">
        <w:rPr>
          <w:rFonts w:cstheme="minorHAnsi"/>
        </w:rPr>
        <w:t>.</w:t>
      </w:r>
      <w:r w:rsidR="00726217" w:rsidRPr="001C45A8">
        <w:rPr>
          <w:rFonts w:cstheme="minorHAnsi"/>
          <w:lang w:val="en-US"/>
        </w:rPr>
        <w:t>I</w:t>
      </w:r>
      <w:r w:rsidR="00726217" w:rsidRPr="001C45A8">
        <w:rPr>
          <w:rFonts w:cstheme="minorHAnsi"/>
        </w:rPr>
        <w:t>.</w:t>
      </w:r>
      <w:r w:rsidR="00726217" w:rsidRPr="001C45A8">
        <w:rPr>
          <w:rFonts w:cstheme="minorHAnsi"/>
          <w:lang w:val="en-US"/>
        </w:rPr>
        <w:t>R</w:t>
      </w:r>
      <w:r w:rsidR="00726217" w:rsidRPr="001C45A8">
        <w:rPr>
          <w:rFonts w:cstheme="minorHAnsi"/>
        </w:rPr>
        <w:t>.</w:t>
      </w:r>
      <w:r w:rsidR="00726217" w:rsidRPr="001C45A8">
        <w:rPr>
          <w:rFonts w:cstheme="minorHAnsi"/>
          <w:lang w:val="en-US"/>
        </w:rPr>
        <w:t>E</w:t>
      </w:r>
      <w:r w:rsidR="00726217" w:rsidRPr="001C45A8">
        <w:rPr>
          <w:rFonts w:cstheme="minorHAnsi"/>
        </w:rPr>
        <w:t>.</w:t>
      </w:r>
      <w:r w:rsidR="00726217">
        <w:rPr>
          <w:rFonts w:cstheme="minorHAnsi"/>
        </w:rPr>
        <w:t>.</w:t>
      </w:r>
    </w:p>
    <w:p w:rsidR="00726217" w:rsidRPr="001C45A8" w:rsidRDefault="0033782A" w:rsidP="00726217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Παράλληλα με την</w:t>
      </w:r>
      <w:r w:rsidR="00726217" w:rsidRPr="001C45A8">
        <w:rPr>
          <w:rFonts w:cstheme="minorHAnsi"/>
        </w:rPr>
        <w:t xml:space="preserve"> απόκτηση διεθνούς εμπειρίας στο στρατηγικό σχεδιασμό και την υλοποίηση ευρωπαϊκών προγραμμάτων, με επίκεντρο το μαθητή, τις ικανότητες και δεξιότητές του και στόχευση στην αύξηση</w:t>
      </w:r>
      <w:r>
        <w:rPr>
          <w:rFonts w:cstheme="minorHAnsi"/>
        </w:rPr>
        <w:t xml:space="preserve"> της εμπιστοσύνης εκπαιδευτικών, αλλά </w:t>
      </w:r>
      <w:r w:rsidR="00726217" w:rsidRPr="001C45A8">
        <w:rPr>
          <w:rFonts w:cstheme="minorHAnsi"/>
        </w:rPr>
        <w:t xml:space="preserve">και </w:t>
      </w:r>
      <w:r w:rsidR="00726217">
        <w:rPr>
          <w:rFonts w:cstheme="minorHAnsi"/>
        </w:rPr>
        <w:t xml:space="preserve">μαθητών στον εαυτό τους, ενισχύθηκε </w:t>
      </w:r>
      <w:r>
        <w:rPr>
          <w:rFonts w:cstheme="minorHAnsi"/>
        </w:rPr>
        <w:t>η</w:t>
      </w:r>
      <w:r w:rsidR="00726217">
        <w:rPr>
          <w:rFonts w:cstheme="minorHAnsi"/>
        </w:rPr>
        <w:t xml:space="preserve"> συμμετοχή</w:t>
      </w:r>
      <w:r w:rsidR="00AB4814">
        <w:rPr>
          <w:rFonts w:cstheme="minorHAnsi"/>
        </w:rPr>
        <w:t xml:space="preserve">, </w:t>
      </w:r>
      <w:r>
        <w:rPr>
          <w:rFonts w:cstheme="minorHAnsi"/>
        </w:rPr>
        <w:t>η</w:t>
      </w:r>
      <w:r w:rsidR="00AB4814">
        <w:rPr>
          <w:rFonts w:cstheme="minorHAnsi"/>
        </w:rPr>
        <w:t xml:space="preserve"> συνεργασία</w:t>
      </w:r>
      <w:r w:rsidR="00726217">
        <w:rPr>
          <w:rFonts w:cstheme="minorHAnsi"/>
        </w:rPr>
        <w:t xml:space="preserve"> </w:t>
      </w:r>
      <w:r>
        <w:rPr>
          <w:rFonts w:cstheme="minorHAnsi"/>
        </w:rPr>
        <w:t>η</w:t>
      </w:r>
      <w:r w:rsidR="00726217">
        <w:rPr>
          <w:rFonts w:cstheme="minorHAnsi"/>
        </w:rPr>
        <w:t xml:space="preserve"> ανταλλαγή εμπειριών με εκπαιδευτικούς, επιστήμονες και επαγγελματίες διαφόρων </w:t>
      </w:r>
      <w:r w:rsidR="00AB4814">
        <w:rPr>
          <w:rFonts w:cstheme="minorHAnsi"/>
        </w:rPr>
        <w:t xml:space="preserve">ειδικοτήτων και </w:t>
      </w:r>
      <w:r w:rsidR="00726217">
        <w:rPr>
          <w:rFonts w:cstheme="minorHAnsi"/>
        </w:rPr>
        <w:t xml:space="preserve">αντικειμένων </w:t>
      </w:r>
      <w:r w:rsidR="00AB4814">
        <w:rPr>
          <w:rFonts w:cstheme="minorHAnsi"/>
        </w:rPr>
        <w:t>από πληθώρα ευρωπαϊκών χωρών,</w:t>
      </w:r>
      <w:r w:rsidR="00726217">
        <w:rPr>
          <w:rFonts w:cstheme="minorHAnsi"/>
        </w:rPr>
        <w:t xml:space="preserve"> στη διάρκεια των δύο επι</w:t>
      </w:r>
      <w:r>
        <w:rPr>
          <w:rFonts w:cstheme="minorHAnsi"/>
        </w:rPr>
        <w:t>μορφώσεων σε Σικελία και Πράγα</w:t>
      </w:r>
      <w:r w:rsidR="00AB4814">
        <w:rPr>
          <w:rFonts w:cstheme="minorHAnsi"/>
        </w:rPr>
        <w:t>, θέτοντας τις βάσεις μελλοντικών διεθνών συνεργασιών.</w:t>
      </w:r>
    </w:p>
    <w:sectPr w:rsidR="00726217" w:rsidRPr="001C45A8" w:rsidSect="00B55E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A3473"/>
    <w:rsid w:val="00034663"/>
    <w:rsid w:val="0005347B"/>
    <w:rsid w:val="000678E0"/>
    <w:rsid w:val="0007176A"/>
    <w:rsid w:val="000A7264"/>
    <w:rsid w:val="000B3ED1"/>
    <w:rsid w:val="00142A48"/>
    <w:rsid w:val="00151918"/>
    <w:rsid w:val="00185E1B"/>
    <w:rsid w:val="001B55C1"/>
    <w:rsid w:val="001C45A8"/>
    <w:rsid w:val="00203DEA"/>
    <w:rsid w:val="0028172C"/>
    <w:rsid w:val="00287300"/>
    <w:rsid w:val="002C4D7B"/>
    <w:rsid w:val="00336172"/>
    <w:rsid w:val="0033782A"/>
    <w:rsid w:val="0034370A"/>
    <w:rsid w:val="003C6AE5"/>
    <w:rsid w:val="003F6C54"/>
    <w:rsid w:val="00494081"/>
    <w:rsid w:val="004C1AF9"/>
    <w:rsid w:val="004F5D96"/>
    <w:rsid w:val="0051430E"/>
    <w:rsid w:val="00567DCF"/>
    <w:rsid w:val="0058231D"/>
    <w:rsid w:val="006173EF"/>
    <w:rsid w:val="0071182E"/>
    <w:rsid w:val="00726217"/>
    <w:rsid w:val="0081489F"/>
    <w:rsid w:val="00845C6E"/>
    <w:rsid w:val="008944F2"/>
    <w:rsid w:val="008E68FB"/>
    <w:rsid w:val="008F5873"/>
    <w:rsid w:val="009063E8"/>
    <w:rsid w:val="00971D64"/>
    <w:rsid w:val="00974216"/>
    <w:rsid w:val="00975FBA"/>
    <w:rsid w:val="009E1EDE"/>
    <w:rsid w:val="00A02E6D"/>
    <w:rsid w:val="00A34D76"/>
    <w:rsid w:val="00A861FD"/>
    <w:rsid w:val="00AB4814"/>
    <w:rsid w:val="00B04579"/>
    <w:rsid w:val="00B51410"/>
    <w:rsid w:val="00B55EAE"/>
    <w:rsid w:val="00B56A6B"/>
    <w:rsid w:val="00B9784C"/>
    <w:rsid w:val="00BD0C7D"/>
    <w:rsid w:val="00C0668B"/>
    <w:rsid w:val="00C50717"/>
    <w:rsid w:val="00C914C5"/>
    <w:rsid w:val="00CA3473"/>
    <w:rsid w:val="00CE0740"/>
    <w:rsid w:val="00D9061E"/>
    <w:rsid w:val="00D96DA5"/>
    <w:rsid w:val="00DA2868"/>
    <w:rsid w:val="00E47A37"/>
    <w:rsid w:val="00EB0765"/>
    <w:rsid w:val="00ED7E4C"/>
    <w:rsid w:val="00F02EC5"/>
    <w:rsid w:val="00FF5495"/>
    <w:rsid w:val="00FF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71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71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</cp:lastModifiedBy>
  <cp:revision>2</cp:revision>
  <cp:lastPrinted>2018-01-02T09:24:00Z</cp:lastPrinted>
  <dcterms:created xsi:type="dcterms:W3CDTF">2018-01-08T09:24:00Z</dcterms:created>
  <dcterms:modified xsi:type="dcterms:W3CDTF">2018-01-08T09:24:00Z</dcterms:modified>
</cp:coreProperties>
</file>